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2" w:rsidRPr="006C6E50" w:rsidRDefault="00A532F2" w:rsidP="00A532F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140DA" w:rsidRPr="006C6E50" w:rsidRDefault="00BC0AC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3423C2" w:rsidRPr="00363C66" w:rsidRDefault="00BC0AC9" w:rsidP="00363C66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6B298B">
        <w:rPr>
          <w:rFonts w:ascii="Times New Roman" w:hAnsi="Times New Roman" w:cs="Times New Roman"/>
          <w:sz w:val="28"/>
          <w:szCs w:val="28"/>
        </w:rPr>
        <w:t>ВКР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3E2936" w:rsidRPr="006C6E50">
        <w:rPr>
          <w:rFonts w:ascii="Times New Roman" w:hAnsi="Times New Roman" w:cs="Times New Roman"/>
          <w:sz w:val="28"/>
          <w:szCs w:val="28"/>
        </w:rPr>
        <w:t>–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5963CB" w:rsidRPr="005963CB">
        <w:rPr>
          <w:rFonts w:ascii="Times New Roman" w:hAnsi="Times New Roman" w:cs="Times New Roman"/>
          <w:b/>
          <w:bCs/>
          <w:sz w:val="28"/>
          <w:szCs w:val="28"/>
        </w:rPr>
        <w:t>«ПРОЕКТ ЛИНИИ ЭЛЕКТРОПЕРЕДАЧ НАПРЯЖЕНИЕМ 500 кВ»</w:t>
      </w:r>
      <w:r w:rsidR="003423C2" w:rsidRPr="00363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09E4" w:rsidRPr="006C6E50" w:rsidRDefault="00E75D7A" w:rsidP="00152DA3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6C6E50">
        <w:rPr>
          <w:rFonts w:ascii="Times New Roman" w:hAnsi="Times New Roman" w:cs="Times New Roman"/>
          <w:b/>
          <w:sz w:val="28"/>
          <w:szCs w:val="28"/>
        </w:rPr>
        <w:t>2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Объединенная энергосистема имеет шкалу напряжений: 110-220-500 кВ. Класс напряжения дальней электропередачи 500 кВ. Упрощенная схема электропередачи приведена на рис. </w:t>
      </w:r>
    </w:p>
    <w:p w:rsid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Мощность передаётся от ТЭС, расположенной в «А» в «Систему» «В». Тип электропередачи – </w:t>
      </w:r>
      <w:proofErr w:type="gramStart"/>
      <w:r w:rsidRPr="005963CB">
        <w:rPr>
          <w:rFonts w:ascii="Times New Roman" w:hAnsi="Times New Roman" w:cs="Times New Roman"/>
          <w:b/>
          <w:sz w:val="28"/>
          <w:szCs w:val="28"/>
        </w:rPr>
        <w:t>магистральная</w:t>
      </w:r>
      <w:proofErr w:type="gramEnd"/>
      <w:r w:rsidRPr="005963CB">
        <w:rPr>
          <w:rFonts w:ascii="Times New Roman" w:hAnsi="Times New Roman" w:cs="Times New Roman"/>
          <w:b/>
          <w:sz w:val="28"/>
          <w:szCs w:val="28"/>
        </w:rPr>
        <w:t>.</w:t>
      </w:r>
    </w:p>
    <w:p w:rsidR="00843B6A" w:rsidRDefault="00843B6A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>Расчетная схема замещения (рис. на слайде) составляется на основе принципиальной.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 xml:space="preserve">Принимаю, что на обеих подстанциях, приведённых в схеме, стоят по два автотрансформатора типа АТДЦН 500000/500/220. </w:t>
      </w:r>
    </w:p>
    <w:p w:rsidR="003A663C" w:rsidRPr="006C6E50" w:rsidRDefault="003A663C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C6E50">
        <w:rPr>
          <w:rFonts w:ascii="Times New Roman" w:hAnsi="Times New Roman" w:cs="Times New Roman"/>
          <w:sz w:val="28"/>
          <w:szCs w:val="28"/>
        </w:rPr>
        <w:t>4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>Выбор конструкции фазных проводов ЛЭП СВН связан с выбором конструкции линии в целом. В проекте следует выбрать традиционную конструкцию ЛЭП СВН с горизонтальным расположением фазных проводов. Все расчеты параметров линии должны проводиться для промежуточных опор.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 xml:space="preserve">После определения требуемой величины волнового сопротивления возникает задача выбора с учетом технических ограничений конструктивных параметров расщепленной фазы: радиуса расщепления </w:t>
      </w:r>
      <w:proofErr w:type="gramStart"/>
      <w:r w:rsidRPr="005963C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5963CB">
        <w:rPr>
          <w:rFonts w:ascii="Times New Roman" w:hAnsi="Times New Roman" w:cs="Times New Roman"/>
          <w:sz w:val="28"/>
          <w:szCs w:val="28"/>
        </w:rPr>
        <w:t xml:space="preserve">р, числа проводов в фазе </w:t>
      </w:r>
      <w:r w:rsidRPr="005963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63CB">
        <w:rPr>
          <w:rFonts w:ascii="Times New Roman" w:hAnsi="Times New Roman" w:cs="Times New Roman"/>
          <w:sz w:val="28"/>
          <w:szCs w:val="28"/>
        </w:rPr>
        <w:t xml:space="preserve"> и их радиуса </w:t>
      </w:r>
      <w:r w:rsidRPr="005963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3CB">
        <w:rPr>
          <w:rFonts w:ascii="Times New Roman" w:hAnsi="Times New Roman" w:cs="Times New Roman"/>
          <w:sz w:val="28"/>
          <w:szCs w:val="28"/>
        </w:rPr>
        <w:t>.</w:t>
      </w:r>
    </w:p>
    <w:p w:rsidR="007B73E9" w:rsidRPr="006C6E50" w:rsidRDefault="00A532F2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D7A" w:rsidRPr="006C6E50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225E06" w:rsidRPr="006C6E50">
        <w:rPr>
          <w:rFonts w:ascii="Times New Roman" w:hAnsi="Times New Roman" w:cs="Times New Roman"/>
          <w:sz w:val="28"/>
          <w:szCs w:val="28"/>
        </w:rPr>
        <w:t>5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При выборе числа проводов n в фазе и их радиуса r удобно использовать плоскость с системой координат r-n. На ней определяется область, в которой удовлетворяются технические ограничения на допустимый уровень радиопомех, допустимый по механическим условиям минимальный и </w:t>
      </w:r>
      <w:r w:rsidRPr="005963CB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шаг расщепления, а также ограничения на величину минимального радиуса отдельных проводов фазы по механической прочности и максимально возможный радиус провода.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Покажем найденную по предложенным выражениям область допустимых значений параметров расщепления фазы на рисунке на слайде.</w:t>
      </w:r>
    </w:p>
    <w:p w:rsidR="00745990" w:rsidRPr="006C6E50" w:rsidRDefault="00E75D7A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6C6E50">
        <w:rPr>
          <w:rFonts w:ascii="Times New Roman" w:hAnsi="Times New Roman" w:cs="Times New Roman"/>
          <w:sz w:val="28"/>
          <w:szCs w:val="28"/>
        </w:rPr>
        <w:t>6</w:t>
      </w:r>
    </w:p>
    <w:p w:rsidR="005963CB" w:rsidRPr="005963CB" w:rsidRDefault="005963CB" w:rsidP="005963CB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>Учитывая то, что в данной области находится большое число вариантов, дальнейший выбор наилучших вариантов конструкции фазы осуществим при помощи проведения минимизации приведённых затрат.</w:t>
      </w:r>
    </w:p>
    <w:p w:rsidR="005963CB" w:rsidRPr="005963CB" w:rsidRDefault="005963CB" w:rsidP="005963CB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 xml:space="preserve">Ранее, при выборе промежуточной опоры для определения </w:t>
      </w:r>
      <w:proofErr w:type="gramStart"/>
      <w:r w:rsidRPr="005963C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963CB">
        <w:rPr>
          <w:rFonts w:ascii="Times New Roman" w:hAnsi="Times New Roman" w:cs="Times New Roman"/>
          <w:sz w:val="28"/>
          <w:szCs w:val="28"/>
        </w:rPr>
        <w:t xml:space="preserve">ср, было замечено, что в [6] авторы предлагают к закреплению на опоре два типа проводов: 3×АС-400/51 или 3×АС-500/64 (, по три провода в фазе). Помимо этого в [2], [3], предложены к креплению на опоре при </w:t>
      </w:r>
      <w:proofErr w:type="gramStart"/>
      <w:r w:rsidRPr="005963C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5963CB">
        <w:rPr>
          <w:rFonts w:ascii="Times New Roman" w:hAnsi="Times New Roman" w:cs="Times New Roman"/>
          <w:sz w:val="28"/>
          <w:szCs w:val="28"/>
        </w:rPr>
        <w:t xml:space="preserve">ном = 500 кВ </w:t>
      </w:r>
      <w:proofErr w:type="spellStart"/>
      <w:r w:rsidRPr="005963CB">
        <w:rPr>
          <w:rFonts w:ascii="Times New Roman" w:hAnsi="Times New Roman" w:cs="Times New Roman"/>
          <w:sz w:val="28"/>
          <w:szCs w:val="28"/>
        </w:rPr>
        <w:t>сталеалюминиевые</w:t>
      </w:r>
      <w:proofErr w:type="spellEnd"/>
      <w:r w:rsidRPr="005963CB">
        <w:rPr>
          <w:rFonts w:ascii="Times New Roman" w:hAnsi="Times New Roman" w:cs="Times New Roman"/>
          <w:sz w:val="28"/>
          <w:szCs w:val="28"/>
        </w:rPr>
        <w:t xml:space="preserve"> провода только по три провода в фазе. По четыре, пять проводов в фазе делается на уровни напряжения свыше пятисот киловольт. Поэтому, несмотря на то, что одно из ограничений снизу проходит выше </w:t>
      </w:r>
      <w:r w:rsidRPr="005963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63CB">
        <w:rPr>
          <w:rFonts w:ascii="Times New Roman" w:hAnsi="Times New Roman" w:cs="Times New Roman"/>
          <w:sz w:val="28"/>
          <w:szCs w:val="28"/>
        </w:rPr>
        <w:t xml:space="preserve">=3 на </w:t>
      </w:r>
      <w:proofErr w:type="gramStart"/>
      <w:r w:rsidRPr="005963CB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5963CB">
        <w:rPr>
          <w:rFonts w:ascii="Times New Roman" w:hAnsi="Times New Roman" w:cs="Times New Roman"/>
          <w:sz w:val="28"/>
          <w:szCs w:val="28"/>
        </w:rPr>
        <w:t xml:space="preserve"> на слайде, для дальнейших расчётов принимаем один вариант – 3×АС-400/51. </w:t>
      </w:r>
    </w:p>
    <w:p w:rsidR="005963CB" w:rsidRPr="005963CB" w:rsidRDefault="005963CB" w:rsidP="005963CB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 xml:space="preserve">Для данного провода радиус </w:t>
      </w:r>
      <w:r w:rsidRPr="005963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3CB">
        <w:rPr>
          <w:rFonts w:ascii="Times New Roman" w:hAnsi="Times New Roman" w:cs="Times New Roman"/>
          <w:sz w:val="28"/>
          <w:szCs w:val="28"/>
        </w:rPr>
        <w:t xml:space="preserve"> = 1,375 см, суммарное сечение алюминиевой части фазных проводов </w:t>
      </w:r>
      <w:r w:rsidRPr="005963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63CB">
        <w:rPr>
          <w:rFonts w:ascii="Times New Roman" w:hAnsi="Times New Roman" w:cs="Times New Roman"/>
          <w:sz w:val="28"/>
          <w:szCs w:val="28"/>
        </w:rPr>
        <w:t xml:space="preserve"> = 3 394 мм</w:t>
      </w:r>
      <w:proofErr w:type="gramStart"/>
      <w:r w:rsidRPr="005963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63CB">
        <w:rPr>
          <w:rFonts w:ascii="Times New Roman" w:hAnsi="Times New Roman" w:cs="Times New Roman"/>
          <w:sz w:val="28"/>
          <w:szCs w:val="28"/>
        </w:rPr>
        <w:t>.</w:t>
      </w:r>
    </w:p>
    <w:p w:rsidR="00354E13" w:rsidRPr="003048AD" w:rsidRDefault="005963CB" w:rsidP="003048AD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63CB">
        <w:rPr>
          <w:rFonts w:ascii="Times New Roman" w:hAnsi="Times New Roman" w:cs="Times New Roman"/>
          <w:sz w:val="28"/>
          <w:szCs w:val="28"/>
        </w:rPr>
        <w:t xml:space="preserve"> </w:t>
      </w:r>
      <w:r w:rsidR="00E75D7A" w:rsidRPr="003048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3048AD">
        <w:rPr>
          <w:rFonts w:ascii="Times New Roman" w:hAnsi="Times New Roman" w:cs="Times New Roman"/>
          <w:sz w:val="28"/>
          <w:szCs w:val="28"/>
        </w:rPr>
        <w:t>7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CB">
        <w:rPr>
          <w:rFonts w:ascii="Times New Roman" w:hAnsi="Times New Roman" w:cs="Times New Roman"/>
          <w:b/>
          <w:bCs/>
          <w:sz w:val="28"/>
          <w:szCs w:val="28"/>
        </w:rPr>
        <w:t>Стоимость оборудования ТЭС и системы</w:t>
      </w:r>
      <w:proofErr w:type="gramStart"/>
      <w:r w:rsidRPr="005963C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5963CB" w:rsidRDefault="005963CB" w:rsidP="0007462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таблица на слайде.</w:t>
      </w:r>
    </w:p>
    <w:p w:rsidR="000D6802" w:rsidRPr="006C6E50" w:rsidRDefault="000D6802" w:rsidP="0007462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>Слайд</w:t>
      </w:r>
      <w:r w:rsidRPr="006C6E50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CB">
        <w:rPr>
          <w:rFonts w:ascii="Times New Roman" w:hAnsi="Times New Roman" w:cs="Times New Roman"/>
          <w:b/>
          <w:bCs/>
          <w:sz w:val="28"/>
          <w:szCs w:val="28"/>
        </w:rPr>
        <w:t>Стоимость оборудования системы</w:t>
      </w:r>
      <w:proofErr w:type="gramStart"/>
      <w:r w:rsidRPr="005963C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таблица на слайде.</w:t>
      </w:r>
    </w:p>
    <w:p w:rsidR="005963CB" w:rsidRDefault="005963CB" w:rsidP="00B26F3F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C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1294352"/>
            <wp:effectExtent l="0" t="0" r="0" b="0"/>
            <wp:docPr id="122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26F3F" w:rsidRDefault="00B26F3F" w:rsidP="00B26F3F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3F"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</w:p>
    <w:p w:rsid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CB">
        <w:rPr>
          <w:rFonts w:ascii="Times New Roman" w:hAnsi="Times New Roman" w:cs="Times New Roman"/>
          <w:b/>
          <w:bCs/>
          <w:sz w:val="28"/>
          <w:szCs w:val="28"/>
        </w:rPr>
        <w:t>Представление линии с потерями четырехполюснико</w:t>
      </w:r>
      <w:proofErr w:type="gramStart"/>
      <w:r w:rsidRPr="005963CB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рисунок на слайде.</w:t>
      </w:r>
    </w:p>
    <w:p w:rsidR="005A4159" w:rsidRDefault="005A4159" w:rsidP="00152DA3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9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На рисунке приведена схема замещения для оценки повышений напряжения при включении </w:t>
      </w:r>
      <w:proofErr w:type="gramStart"/>
      <w:r w:rsidRPr="005963CB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 со стороны приёмной системы. 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Как видим, после расстановки реакторов в отношении 1:1 напряжения при включении линии на холостой ход превышают допустимое значение, равное </w:t>
      </w:r>
      <w:proofErr w:type="gramStart"/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proofErr w:type="gramEnd"/>
      <w:r w:rsidRPr="005963CB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 = 1,05·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r w:rsidRPr="005963CB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 = 551,25 кВ. Поэтому проделываем вычисления с формулы (5.1) ещё раз, прибавляя дополнительно одну группу реакторов к системе 1 и 2.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После проделанных вычислений получаем следующие значения напряжений: </w:t>
      </w:r>
      <w:proofErr w:type="gramStart"/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963CB">
        <w:rPr>
          <w:rFonts w:ascii="Times New Roman" w:hAnsi="Times New Roman" w:cs="Times New Roman"/>
          <w:b/>
          <w:sz w:val="28"/>
          <w:szCs w:val="28"/>
        </w:rPr>
        <w:t>2(</w:t>
      </w:r>
      <w:proofErr w:type="gram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1) = 530,7 кВ; 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963CB">
        <w:rPr>
          <w:rFonts w:ascii="Times New Roman" w:hAnsi="Times New Roman" w:cs="Times New Roman"/>
          <w:b/>
          <w:sz w:val="28"/>
          <w:szCs w:val="28"/>
        </w:rPr>
        <w:t xml:space="preserve">1(1) = 541,4 кВ; 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963CB">
        <w:rPr>
          <w:rFonts w:ascii="Times New Roman" w:hAnsi="Times New Roman" w:cs="Times New Roman"/>
          <w:b/>
          <w:sz w:val="28"/>
          <w:szCs w:val="28"/>
        </w:rPr>
        <w:t xml:space="preserve">1(2) = 533,2 кВ; 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963CB">
        <w:rPr>
          <w:rFonts w:ascii="Times New Roman" w:hAnsi="Times New Roman" w:cs="Times New Roman"/>
          <w:b/>
          <w:sz w:val="28"/>
          <w:szCs w:val="28"/>
        </w:rPr>
        <w:t>2(2) = 544,2 кВ. Видно, что ни одно значение не превышает 551,25 кВ.</w:t>
      </w:r>
    </w:p>
    <w:p w:rsidR="005A4159" w:rsidRDefault="005A4159" w:rsidP="005A415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9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bCs/>
          <w:sz w:val="28"/>
          <w:szCs w:val="28"/>
        </w:rPr>
        <w:t>Для электропередачи, предназначенной для выдачи мощности ТЭС, следует рассмотреть следующие режимы: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1. Максимальная генерация мощности на ТЭС при максимальном потреблении мощности на подстанции;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2. Максимальная генерация мощности на ТЭС при минимальном потреблении мощности на подстанции;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3. Работа ТЭС с отключением двух блоков и отключением одной цепи при максимальном потреблении мощности на подстанции;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4. Работа ТЭС с отключением двух блоков и отключением одной цепи при минимальном потреблении мощности на подстанции;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5. Отключение  одной цепи ЛЭП при максимальном потреблении мощности на подстанции;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6. Отключение  одной цепи ЛЭП при минимальном потреблении мощности на подстанции;</w:t>
      </w:r>
    </w:p>
    <w:p w:rsidR="0003363F" w:rsidRDefault="0003363F" w:rsidP="0003363F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Необходимо рассчитать режим работы электропередачи (рис. на </w:t>
      </w:r>
      <w:proofErr w:type="spellStart"/>
      <w:r w:rsidRPr="005963CB">
        <w:rPr>
          <w:rFonts w:ascii="Times New Roman" w:hAnsi="Times New Roman" w:cs="Times New Roman"/>
          <w:b/>
          <w:sz w:val="28"/>
          <w:szCs w:val="28"/>
        </w:rPr>
        <w:t>слсайде</w:t>
      </w:r>
      <w:proofErr w:type="spellEnd"/>
      <w:r w:rsidRPr="005963CB">
        <w:rPr>
          <w:rFonts w:ascii="Times New Roman" w:hAnsi="Times New Roman" w:cs="Times New Roman"/>
          <w:b/>
          <w:sz w:val="28"/>
          <w:szCs w:val="28"/>
        </w:rPr>
        <w:t>) при следующих условиях:</w:t>
      </w:r>
    </w:p>
    <w:p w:rsidR="008E725F" w:rsidRPr="005963CB" w:rsidRDefault="005963CB" w:rsidP="005963CB">
      <w:pPr>
        <w:numPr>
          <w:ilvl w:val="2"/>
          <w:numId w:val="39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реакторы со стороны приёмной системы считаем отключенными;</w:t>
      </w:r>
    </w:p>
    <w:p w:rsidR="008E725F" w:rsidRPr="005963CB" w:rsidRDefault="005963CB" w:rsidP="005963CB">
      <w:pPr>
        <w:numPr>
          <w:ilvl w:val="2"/>
          <w:numId w:val="39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в линии учитываются потери на нагрев и корону;</w:t>
      </w:r>
    </w:p>
    <w:p w:rsidR="008E725F" w:rsidRPr="005963CB" w:rsidRDefault="005963CB" w:rsidP="005963CB">
      <w:pPr>
        <w:numPr>
          <w:ilvl w:val="2"/>
          <w:numId w:val="39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мощность в начале линии равна максимальной активной мощности </w:t>
      </w:r>
    </w:p>
    <w:p w:rsidR="008E725F" w:rsidRPr="005963CB" w:rsidRDefault="005963CB" w:rsidP="005963CB">
      <w:pPr>
        <w:numPr>
          <w:ilvl w:val="2"/>
          <w:numId w:val="39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963CB">
        <w:rPr>
          <w:rFonts w:ascii="Times New Roman" w:hAnsi="Times New Roman" w:cs="Times New Roman"/>
          <w:b/>
          <w:sz w:val="28"/>
          <w:szCs w:val="28"/>
        </w:rPr>
        <w:t xml:space="preserve">1` = </w:t>
      </w:r>
      <w:proofErr w:type="spellStart"/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Pmax</w:t>
      </w:r>
      <w:proofErr w:type="spell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 = 800 МВт;</w:t>
      </w:r>
    </w:p>
    <w:p w:rsidR="008E725F" w:rsidRPr="005963CB" w:rsidRDefault="005963CB" w:rsidP="005963CB">
      <w:pPr>
        <w:numPr>
          <w:ilvl w:val="2"/>
          <w:numId w:val="39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реактивная мощность в начале линии равна 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963CB">
        <w:rPr>
          <w:rFonts w:ascii="Times New Roman" w:hAnsi="Times New Roman" w:cs="Times New Roman"/>
          <w:b/>
          <w:sz w:val="28"/>
          <w:szCs w:val="28"/>
        </w:rPr>
        <w:t>1` = 0,1·</w:t>
      </w:r>
      <w:proofErr w:type="spellStart"/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Pmax</w:t>
      </w:r>
      <w:proofErr w:type="spell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 = 80 </w:t>
      </w:r>
      <w:proofErr w:type="spellStart"/>
      <w:r w:rsidRPr="005963CB">
        <w:rPr>
          <w:rFonts w:ascii="Times New Roman" w:hAnsi="Times New Roman" w:cs="Times New Roman"/>
          <w:b/>
          <w:sz w:val="28"/>
          <w:szCs w:val="28"/>
        </w:rPr>
        <w:t>МВАр</w:t>
      </w:r>
      <w:proofErr w:type="spellEnd"/>
    </w:p>
    <w:p w:rsidR="008E725F" w:rsidRPr="005963CB" w:rsidRDefault="005963CB" w:rsidP="005963CB">
      <w:pPr>
        <w:numPr>
          <w:ilvl w:val="2"/>
          <w:numId w:val="39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напряжение со стороны отправной системы: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963CB">
        <w:rPr>
          <w:rFonts w:ascii="Times New Roman" w:hAnsi="Times New Roman" w:cs="Times New Roman"/>
          <w:b/>
          <w:sz w:val="28"/>
          <w:szCs w:val="28"/>
        </w:rPr>
        <w:t xml:space="preserve">1` = равна </w:t>
      </w:r>
      <w:r w:rsidRPr="005963C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963CB">
        <w:rPr>
          <w:rFonts w:ascii="Times New Roman" w:hAnsi="Times New Roman" w:cs="Times New Roman"/>
          <w:b/>
          <w:sz w:val="28"/>
          <w:szCs w:val="28"/>
        </w:rPr>
        <w:t>ном = 500 кВ.</w:t>
      </w:r>
    </w:p>
    <w:p w:rsidR="0003363F" w:rsidRDefault="0003363F" w:rsidP="0003363F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>В выпускной квалификационной работе проведен расчет дальней линии электропередачи номинальным напряжением 500 кВ. Выбраны силовые трансформаторы и рассчитаны несколько вариантов конструкции фазы, из них, при использовании технико-экономического сравнения, выбрана наиболее эффективная - с расщеплением на три провода.</w:t>
      </w:r>
    </w:p>
    <w:p w:rsidR="005963CB" w:rsidRPr="005963CB" w:rsidRDefault="005963CB" w:rsidP="005963CB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CB">
        <w:rPr>
          <w:rFonts w:ascii="Times New Roman" w:hAnsi="Times New Roman" w:cs="Times New Roman"/>
          <w:b/>
          <w:sz w:val="28"/>
          <w:szCs w:val="28"/>
        </w:rPr>
        <w:t xml:space="preserve">Выбраны компенсирующие устройства. Были проведены необходимые расчеты и определены параметры П-образной схемы замещения дальней линии электропередачи и проведено замещение ее с помощью четырехполюсника с определением его параметров. Произведен расчет нескольких режимов линии: холостой ход при питании </w:t>
      </w:r>
      <w:proofErr w:type="gramStart"/>
      <w:r w:rsidRPr="005963CB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5963CB">
        <w:rPr>
          <w:rFonts w:ascii="Times New Roman" w:hAnsi="Times New Roman" w:cs="Times New Roman"/>
          <w:b/>
          <w:sz w:val="28"/>
          <w:szCs w:val="28"/>
        </w:rPr>
        <w:t xml:space="preserve"> со стороны отправной энергосистемы, холостой ход при питании ВЛ со стороны приемной, при двухстороннем питании ВЛ. Во всех режимах определены параметры схем замещения и оценены уровни напряжения в сравнении с допустимыми напряжениями в данной линии.</w:t>
      </w:r>
    </w:p>
    <w:p w:rsidR="005A4159" w:rsidRPr="00152DA3" w:rsidRDefault="005A4159" w:rsidP="00152DA3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5BD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6C6E5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6C6E50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6C6E50">
        <w:rPr>
          <w:rFonts w:ascii="Times New Roman" w:hAnsi="Times New Roman" w:cs="Times New Roman"/>
          <w:sz w:val="28"/>
          <w:szCs w:val="28"/>
        </w:rPr>
        <w:t>.</w:t>
      </w:r>
    </w:p>
    <w:p w:rsidR="00CF1828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lastRenderedPageBreak/>
        <w:t>Спасибо за внимание! Доклад окончен.</w:t>
      </w:r>
    </w:p>
    <w:sectPr w:rsidR="00CF1828" w:rsidRPr="006C6E50" w:rsidSect="003048AD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58" w:rsidRDefault="00AD3058" w:rsidP="00A1445E">
      <w:pPr>
        <w:spacing w:after="0" w:line="240" w:lineRule="auto"/>
      </w:pPr>
      <w:r>
        <w:separator/>
      </w:r>
    </w:p>
  </w:endnote>
  <w:endnote w:type="continuationSeparator" w:id="0">
    <w:p w:rsidR="00AD3058" w:rsidRDefault="00AD3058" w:rsidP="00A1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58" w:rsidRDefault="00AD3058" w:rsidP="00A1445E">
      <w:pPr>
        <w:spacing w:after="0" w:line="240" w:lineRule="auto"/>
      </w:pPr>
      <w:r>
        <w:separator/>
      </w:r>
    </w:p>
  </w:footnote>
  <w:footnote w:type="continuationSeparator" w:id="0">
    <w:p w:rsidR="00AD3058" w:rsidRDefault="00AD3058" w:rsidP="00A1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E" w:rsidRPr="00EA2EA4" w:rsidRDefault="002A7FCE" w:rsidP="002A7FCE">
    <w:pPr>
      <w:pStyle w:val="a8"/>
      <w:jc w:val="center"/>
      <w:rPr>
        <w:b/>
        <w:sz w:val="32"/>
        <w:szCs w:val="32"/>
      </w:rPr>
    </w:pPr>
    <w:r w:rsidRPr="00EA2EA4">
      <w:rPr>
        <w:b/>
        <w:sz w:val="32"/>
        <w:szCs w:val="32"/>
      </w:rPr>
      <w:t xml:space="preserve">Работа выполнена авторами </w:t>
    </w:r>
    <w:hyperlink r:id="rId1" w:history="1">
      <w:r w:rsidRPr="00EA2EA4">
        <w:rPr>
          <w:rStyle w:val="a7"/>
          <w:b/>
          <w:sz w:val="32"/>
          <w:szCs w:val="32"/>
        </w:rPr>
        <w:t>https://ДЦО.РФ</w:t>
      </w:r>
    </w:hyperlink>
  </w:p>
  <w:p w:rsidR="002A7FCE" w:rsidRPr="00EA2EA4" w:rsidRDefault="002A7FCE" w:rsidP="002A7F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A7FCE" w:rsidRPr="00EA2EA4" w:rsidRDefault="002A7FCE" w:rsidP="002A7F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A7FCE" w:rsidRPr="00EA2EA4" w:rsidRDefault="002A7FCE" w:rsidP="002A7FC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2A7FCE" w:rsidRDefault="002A7FCE" w:rsidP="002A7FCE">
    <w:pPr>
      <w:pStyle w:val="a8"/>
    </w:pPr>
  </w:p>
  <w:p w:rsidR="00A1445E" w:rsidRPr="002A7FCE" w:rsidRDefault="00A1445E" w:rsidP="002A7FCE">
    <w:pPr>
      <w:pStyle w:val="a8"/>
      <w:rPr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FE"/>
    <w:multiLevelType w:val="hybridMultilevel"/>
    <w:tmpl w:val="6FD49C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1672D7"/>
    <w:multiLevelType w:val="hybridMultilevel"/>
    <w:tmpl w:val="D97E6188"/>
    <w:lvl w:ilvl="0" w:tplc="3E026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C524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A7B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42912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A8AF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867D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0C22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C8C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0993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CD0EB5"/>
    <w:multiLevelType w:val="hybridMultilevel"/>
    <w:tmpl w:val="BAA866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39E1B68"/>
    <w:multiLevelType w:val="hybridMultilevel"/>
    <w:tmpl w:val="5C84B2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45174B9"/>
    <w:multiLevelType w:val="hybridMultilevel"/>
    <w:tmpl w:val="727A2C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05A5E"/>
    <w:multiLevelType w:val="hybridMultilevel"/>
    <w:tmpl w:val="3F6093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05F3D"/>
    <w:multiLevelType w:val="hybridMultilevel"/>
    <w:tmpl w:val="49084394"/>
    <w:lvl w:ilvl="0" w:tplc="2660A1D8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436792"/>
    <w:multiLevelType w:val="hybridMultilevel"/>
    <w:tmpl w:val="F6D27C90"/>
    <w:lvl w:ilvl="0" w:tplc="86D069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E8B16DB"/>
    <w:multiLevelType w:val="hybridMultilevel"/>
    <w:tmpl w:val="2C3417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AE483A"/>
    <w:multiLevelType w:val="hybridMultilevel"/>
    <w:tmpl w:val="5812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C1457D"/>
    <w:multiLevelType w:val="hybridMultilevel"/>
    <w:tmpl w:val="0BBA2D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9C47711"/>
    <w:multiLevelType w:val="hybridMultilevel"/>
    <w:tmpl w:val="1B04E7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65B17"/>
    <w:multiLevelType w:val="hybridMultilevel"/>
    <w:tmpl w:val="1E1EAFC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>
    <w:nsid w:val="64A43E5C"/>
    <w:multiLevelType w:val="hybridMultilevel"/>
    <w:tmpl w:val="279A8C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5027D"/>
    <w:multiLevelType w:val="hybridMultilevel"/>
    <w:tmpl w:val="5C3E14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706F2480"/>
    <w:multiLevelType w:val="hybridMultilevel"/>
    <w:tmpl w:val="0C00BC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2074EA"/>
    <w:multiLevelType w:val="hybridMultilevel"/>
    <w:tmpl w:val="0E8C54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5"/>
  </w:num>
  <w:num w:numId="5">
    <w:abstractNumId w:val="3"/>
  </w:num>
  <w:num w:numId="6">
    <w:abstractNumId w:val="26"/>
  </w:num>
  <w:num w:numId="7">
    <w:abstractNumId w:val="11"/>
  </w:num>
  <w:num w:numId="8">
    <w:abstractNumId w:val="37"/>
  </w:num>
  <w:num w:numId="9">
    <w:abstractNumId w:val="17"/>
  </w:num>
  <w:num w:numId="10">
    <w:abstractNumId w:val="29"/>
  </w:num>
  <w:num w:numId="11">
    <w:abstractNumId w:val="15"/>
  </w:num>
  <w:num w:numId="12">
    <w:abstractNumId w:val="18"/>
  </w:num>
  <w:num w:numId="13">
    <w:abstractNumId w:val="22"/>
  </w:num>
  <w:num w:numId="14">
    <w:abstractNumId w:val="21"/>
  </w:num>
  <w:num w:numId="15">
    <w:abstractNumId w:val="4"/>
  </w:num>
  <w:num w:numId="16">
    <w:abstractNumId w:val="36"/>
  </w:num>
  <w:num w:numId="17">
    <w:abstractNumId w:val="13"/>
  </w:num>
  <w:num w:numId="18">
    <w:abstractNumId w:val="7"/>
  </w:num>
  <w:num w:numId="19">
    <w:abstractNumId w:val="35"/>
  </w:num>
  <w:num w:numId="20">
    <w:abstractNumId w:val="6"/>
  </w:num>
  <w:num w:numId="21">
    <w:abstractNumId w:val="32"/>
  </w:num>
  <w:num w:numId="22">
    <w:abstractNumId w:val="2"/>
  </w:num>
  <w:num w:numId="23">
    <w:abstractNumId w:val="19"/>
  </w:num>
  <w:num w:numId="24">
    <w:abstractNumId w:val="9"/>
  </w:num>
  <w:num w:numId="25">
    <w:abstractNumId w:val="0"/>
  </w:num>
  <w:num w:numId="26">
    <w:abstractNumId w:val="30"/>
  </w:num>
  <w:num w:numId="27">
    <w:abstractNumId w:val="38"/>
  </w:num>
  <w:num w:numId="28">
    <w:abstractNumId w:val="14"/>
  </w:num>
  <w:num w:numId="29">
    <w:abstractNumId w:val="31"/>
  </w:num>
  <w:num w:numId="30">
    <w:abstractNumId w:val="8"/>
  </w:num>
  <w:num w:numId="31">
    <w:abstractNumId w:val="28"/>
  </w:num>
  <w:num w:numId="32">
    <w:abstractNumId w:val="16"/>
  </w:num>
  <w:num w:numId="33">
    <w:abstractNumId w:val="33"/>
  </w:num>
  <w:num w:numId="34">
    <w:abstractNumId w:val="10"/>
  </w:num>
  <w:num w:numId="35">
    <w:abstractNumId w:val="20"/>
  </w:num>
  <w:num w:numId="36">
    <w:abstractNumId w:val="24"/>
  </w:num>
  <w:num w:numId="37">
    <w:abstractNumId w:val="34"/>
  </w:num>
  <w:num w:numId="38">
    <w:abstractNumId w:val="2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3363F"/>
    <w:rsid w:val="00042188"/>
    <w:rsid w:val="00051025"/>
    <w:rsid w:val="00055A33"/>
    <w:rsid w:val="00057A06"/>
    <w:rsid w:val="00074620"/>
    <w:rsid w:val="00075673"/>
    <w:rsid w:val="000819D3"/>
    <w:rsid w:val="00083800"/>
    <w:rsid w:val="000966EA"/>
    <w:rsid w:val="000B447A"/>
    <w:rsid w:val="000B540E"/>
    <w:rsid w:val="000B56F3"/>
    <w:rsid w:val="000D6802"/>
    <w:rsid w:val="000E6861"/>
    <w:rsid w:val="0010530F"/>
    <w:rsid w:val="00114351"/>
    <w:rsid w:val="00116B34"/>
    <w:rsid w:val="00120204"/>
    <w:rsid w:val="00152DA3"/>
    <w:rsid w:val="00170744"/>
    <w:rsid w:val="00190110"/>
    <w:rsid w:val="00193A16"/>
    <w:rsid w:val="00195C9A"/>
    <w:rsid w:val="001A16D4"/>
    <w:rsid w:val="001D6E98"/>
    <w:rsid w:val="001D74C4"/>
    <w:rsid w:val="001E233D"/>
    <w:rsid w:val="001F16A7"/>
    <w:rsid w:val="00205FD7"/>
    <w:rsid w:val="00213369"/>
    <w:rsid w:val="00225E06"/>
    <w:rsid w:val="00230277"/>
    <w:rsid w:val="00233759"/>
    <w:rsid w:val="00242036"/>
    <w:rsid w:val="0025067B"/>
    <w:rsid w:val="00285895"/>
    <w:rsid w:val="00285C1C"/>
    <w:rsid w:val="002A7FCE"/>
    <w:rsid w:val="002E1865"/>
    <w:rsid w:val="002E3379"/>
    <w:rsid w:val="002F2385"/>
    <w:rsid w:val="00304795"/>
    <w:rsid w:val="003048AD"/>
    <w:rsid w:val="00311B05"/>
    <w:rsid w:val="00313A7D"/>
    <w:rsid w:val="00325573"/>
    <w:rsid w:val="003320F9"/>
    <w:rsid w:val="00341F5F"/>
    <w:rsid w:val="003423C2"/>
    <w:rsid w:val="0034768E"/>
    <w:rsid w:val="00350C58"/>
    <w:rsid w:val="003524D7"/>
    <w:rsid w:val="00354E13"/>
    <w:rsid w:val="00362885"/>
    <w:rsid w:val="00363C66"/>
    <w:rsid w:val="0037418D"/>
    <w:rsid w:val="003A21CE"/>
    <w:rsid w:val="003A663C"/>
    <w:rsid w:val="003B3969"/>
    <w:rsid w:val="003E2936"/>
    <w:rsid w:val="003E79C8"/>
    <w:rsid w:val="003F0C1E"/>
    <w:rsid w:val="003F16AF"/>
    <w:rsid w:val="003F21C0"/>
    <w:rsid w:val="003F459E"/>
    <w:rsid w:val="003F7FF6"/>
    <w:rsid w:val="0040728D"/>
    <w:rsid w:val="0041132C"/>
    <w:rsid w:val="00413582"/>
    <w:rsid w:val="00415CB2"/>
    <w:rsid w:val="0044672E"/>
    <w:rsid w:val="00447CA0"/>
    <w:rsid w:val="004564D5"/>
    <w:rsid w:val="00471FC8"/>
    <w:rsid w:val="004771CA"/>
    <w:rsid w:val="00486DC1"/>
    <w:rsid w:val="0049396E"/>
    <w:rsid w:val="004A43D8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963CB"/>
    <w:rsid w:val="005A4159"/>
    <w:rsid w:val="005B5B3F"/>
    <w:rsid w:val="005C5A65"/>
    <w:rsid w:val="005C75BD"/>
    <w:rsid w:val="005C7D79"/>
    <w:rsid w:val="005D49D2"/>
    <w:rsid w:val="005E050B"/>
    <w:rsid w:val="005E77B4"/>
    <w:rsid w:val="006140DA"/>
    <w:rsid w:val="00617635"/>
    <w:rsid w:val="00624D75"/>
    <w:rsid w:val="00626DE4"/>
    <w:rsid w:val="00634D36"/>
    <w:rsid w:val="00653249"/>
    <w:rsid w:val="006B298B"/>
    <w:rsid w:val="006C0640"/>
    <w:rsid w:val="006C6E50"/>
    <w:rsid w:val="006F7A67"/>
    <w:rsid w:val="00700D45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14EA6"/>
    <w:rsid w:val="00823678"/>
    <w:rsid w:val="00826CE7"/>
    <w:rsid w:val="00835E5F"/>
    <w:rsid w:val="008369C1"/>
    <w:rsid w:val="00837C03"/>
    <w:rsid w:val="00840FC0"/>
    <w:rsid w:val="00843B6A"/>
    <w:rsid w:val="00864A0F"/>
    <w:rsid w:val="008876DB"/>
    <w:rsid w:val="00894098"/>
    <w:rsid w:val="008C77E1"/>
    <w:rsid w:val="008E725F"/>
    <w:rsid w:val="009060E4"/>
    <w:rsid w:val="00947C4F"/>
    <w:rsid w:val="00953EB2"/>
    <w:rsid w:val="0097132A"/>
    <w:rsid w:val="009727C5"/>
    <w:rsid w:val="00984C6F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1445E"/>
    <w:rsid w:val="00A2382A"/>
    <w:rsid w:val="00A40B4D"/>
    <w:rsid w:val="00A532F2"/>
    <w:rsid w:val="00A567A1"/>
    <w:rsid w:val="00A62F8D"/>
    <w:rsid w:val="00A8010E"/>
    <w:rsid w:val="00A8689E"/>
    <w:rsid w:val="00A95E28"/>
    <w:rsid w:val="00AB769F"/>
    <w:rsid w:val="00AC1E62"/>
    <w:rsid w:val="00AC49D6"/>
    <w:rsid w:val="00AD3058"/>
    <w:rsid w:val="00AD32A2"/>
    <w:rsid w:val="00AE2A11"/>
    <w:rsid w:val="00AE410F"/>
    <w:rsid w:val="00B26F3F"/>
    <w:rsid w:val="00B5196E"/>
    <w:rsid w:val="00B7504D"/>
    <w:rsid w:val="00B8276A"/>
    <w:rsid w:val="00BB3ABB"/>
    <w:rsid w:val="00BB5FF6"/>
    <w:rsid w:val="00BC0AC9"/>
    <w:rsid w:val="00BF5C13"/>
    <w:rsid w:val="00C02230"/>
    <w:rsid w:val="00C041B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5845"/>
    <w:rsid w:val="00D31950"/>
    <w:rsid w:val="00D52D9F"/>
    <w:rsid w:val="00D60EA7"/>
    <w:rsid w:val="00D636B8"/>
    <w:rsid w:val="00D63D65"/>
    <w:rsid w:val="00D94E2C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2898"/>
    <w:rsid w:val="00E93956"/>
    <w:rsid w:val="00E95DAA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D7D15"/>
    <w:rsid w:val="00FE36A2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F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1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45E"/>
  </w:style>
  <w:style w:type="paragraph" w:styleId="aa">
    <w:name w:val="footer"/>
    <w:basedOn w:val="a"/>
    <w:link w:val="ab"/>
    <w:uiPriority w:val="99"/>
    <w:semiHidden/>
    <w:unhideWhenUsed/>
    <w:rsid w:val="00A1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445E"/>
  </w:style>
  <w:style w:type="character" w:customStyle="1" w:styleId="30">
    <w:name w:val="Заголовок 3 Знак"/>
    <w:basedOn w:val="a0"/>
    <w:link w:val="3"/>
    <w:uiPriority w:val="9"/>
    <w:semiHidden/>
    <w:rsid w:val="002A7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7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9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0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69FF-589B-41F6-8239-0829183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3</cp:revision>
  <dcterms:created xsi:type="dcterms:W3CDTF">2017-06-22T19:21:00Z</dcterms:created>
  <dcterms:modified xsi:type="dcterms:W3CDTF">2019-04-15T12:31:00Z</dcterms:modified>
</cp:coreProperties>
</file>